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09" w:rsidRDefault="008E0A09" w:rsidP="008E0A09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48"/>
          <w:szCs w:val="48"/>
        </w:rPr>
        <w:t>Музыкальное воспитание детей с отклонениями в речевом развитии</w:t>
      </w:r>
    </w:p>
    <w:p w:rsidR="008E0A09" w:rsidRDefault="008E0A09" w:rsidP="008E0A09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Консультация для педагогов</w:t>
      </w:r>
    </w:p>
    <w:p w:rsidR="008E0A09" w:rsidRDefault="008E0A09" w:rsidP="008E0A09">
      <w:pPr>
        <w:jc w:val="center"/>
        <w:rPr>
          <w:rFonts w:cs="Times New Roman"/>
          <w:b/>
          <w:color w:val="000000"/>
          <w:sz w:val="40"/>
          <w:szCs w:val="40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  <w:proofErr w:type="spellStart"/>
      <w:r>
        <w:rPr>
          <w:rFonts w:cs="Times New Roman"/>
          <w:b/>
          <w:color w:val="000000"/>
          <w:sz w:val="32"/>
          <w:szCs w:val="32"/>
        </w:rPr>
        <w:t>Мехнина</w:t>
      </w:r>
      <w:proofErr w:type="spellEnd"/>
      <w:r>
        <w:rPr>
          <w:rFonts w:cs="Times New Roman"/>
          <w:b/>
          <w:color w:val="000000"/>
          <w:sz w:val="32"/>
          <w:szCs w:val="32"/>
        </w:rPr>
        <w:t xml:space="preserve"> Наталья Петровна </w:t>
      </w: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музыкальный руководитель</w:t>
      </w:r>
    </w:p>
    <w:p w:rsidR="008E0A09" w:rsidRDefault="008E0A09" w:rsidP="008E0A09">
      <w:pPr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3819525" cy="3048000"/>
            <wp:effectExtent l="0" t="0" r="9525" b="0"/>
            <wp:docPr id="1" name="Рисунок 1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rPr>
          <w:rFonts w:cs="Times New Roman"/>
          <w:b/>
          <w:color w:val="000000"/>
          <w:sz w:val="32"/>
          <w:szCs w:val="32"/>
        </w:rPr>
      </w:pPr>
    </w:p>
    <w:p w:rsidR="008E0A09" w:rsidRDefault="008E0A09" w:rsidP="008E0A09">
      <w:pPr>
        <w:jc w:val="center"/>
        <w:rPr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>2017</w:t>
      </w:r>
    </w:p>
    <w:p w:rsidR="008E0A09" w:rsidRDefault="008E0A09" w:rsidP="008E0A09">
      <w:pPr>
        <w:jc w:val="center"/>
        <w:rPr>
          <w:color w:val="000000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293" w:rsidRDefault="00357293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5707B" w:rsidRPr="0035707B" w:rsidRDefault="0035707B" w:rsidP="0035707B">
      <w:pPr>
        <w:pStyle w:val="a9"/>
        <w:rPr>
          <w:sz w:val="32"/>
          <w:szCs w:val="32"/>
        </w:rPr>
      </w:pPr>
      <w:r w:rsidRPr="0035707B">
        <w:rPr>
          <w:rStyle w:val="a5"/>
          <w:sz w:val="32"/>
          <w:szCs w:val="32"/>
        </w:rPr>
        <w:lastRenderedPageBreak/>
        <w:t>"Музыкальное воспитание - это не воспитание музыканта, а, прежде всего, воспитание человека.</w:t>
      </w:r>
      <w:r>
        <w:rPr>
          <w:rStyle w:val="a5"/>
          <w:sz w:val="32"/>
          <w:szCs w:val="32"/>
        </w:rPr>
        <w:t>»</w:t>
      </w:r>
      <w:bookmarkStart w:id="0" w:name="_GoBack"/>
      <w:bookmarkEnd w:id="0"/>
    </w:p>
    <w:p w:rsidR="0035707B" w:rsidRDefault="0035707B" w:rsidP="0035707B">
      <w:pPr>
        <w:pStyle w:val="a9"/>
        <w:jc w:val="right"/>
      </w:pPr>
      <w:r>
        <w:rPr>
          <w:rStyle w:val="a5"/>
          <w:b/>
          <w:bCs/>
        </w:rPr>
        <w:t>В. Сухомлинский</w:t>
      </w:r>
    </w:p>
    <w:p w:rsidR="0035707B" w:rsidRDefault="0035707B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</w:pPr>
      <w:r>
        <w:rPr>
          <w:color w:val="000000"/>
          <w:sz w:val="28"/>
          <w:szCs w:val="28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Оздоровление психики: воспитание уверенности в своих силах, выдержки, волевых черт характера. 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6"/>
        </w:rPr>
      </w:pPr>
      <w:r>
        <w:rPr>
          <w:color w:val="000000"/>
          <w:sz w:val="28"/>
          <w:szCs w:val="28"/>
        </w:rPr>
        <w:t>Виды музыкальной деятельности традиционные: это слушание музыки, исполнительство (включающее пение,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>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Слушание музыки </w:t>
      </w:r>
      <w:r>
        <w:rPr>
          <w:color w:val="000000"/>
          <w:sz w:val="28"/>
          <w:szCs w:val="28"/>
        </w:rPr>
        <w:t xml:space="preserve">является самостоятельным видом музыкальной деятельности. Вместе с тем оно лежит в основе всех других ее видов, т. е. по </w:t>
      </w:r>
      <w:proofErr w:type="gramStart"/>
      <w:r>
        <w:rPr>
          <w:color w:val="000000"/>
          <w:sz w:val="28"/>
          <w:szCs w:val="28"/>
        </w:rPr>
        <w:t>сути</w:t>
      </w:r>
      <w:proofErr w:type="gramEnd"/>
      <w:r>
        <w:rPr>
          <w:color w:val="000000"/>
          <w:sz w:val="28"/>
          <w:szCs w:val="28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</w:pPr>
      <w:r>
        <w:rPr>
          <w:rStyle w:val="a6"/>
          <w:color w:val="000000"/>
          <w:sz w:val="28"/>
          <w:szCs w:val="28"/>
        </w:rPr>
        <w:t>Исполнительство:</w:t>
      </w:r>
      <w:r>
        <w:rPr>
          <w:color w:val="000000"/>
          <w:sz w:val="28"/>
          <w:szCs w:val="28"/>
        </w:rPr>
        <w:t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внимания и памяти;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движений (бубен, барабан, металлофон, маракасы и др.);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- развитие мелкой моторики пальцев рук (дудочка, металлофон, колокольчик и др.);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развитие дыхания при игре на духовых инструментах (</w:t>
      </w:r>
      <w:proofErr w:type="spellStart"/>
      <w:r>
        <w:rPr>
          <w:color w:val="000000"/>
          <w:sz w:val="28"/>
          <w:szCs w:val="28"/>
        </w:rPr>
        <w:t>триолы</w:t>
      </w:r>
      <w:proofErr w:type="spellEnd"/>
      <w:r>
        <w:rPr>
          <w:color w:val="000000"/>
          <w:sz w:val="28"/>
          <w:szCs w:val="28"/>
        </w:rPr>
        <w:t>, дудочки);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- развитие фонематического слуха в музыкально-дидактических играх </w:t>
      </w:r>
      <w:proofErr w:type="gramStart"/>
      <w:r>
        <w:rPr>
          <w:color w:val="000000"/>
          <w:sz w:val="28"/>
          <w:szCs w:val="28"/>
        </w:rPr>
        <w:t>типа</w:t>
      </w:r>
      <w:proofErr w:type="gramEnd"/>
      <w:r>
        <w:rPr>
          <w:color w:val="000000"/>
          <w:sz w:val="28"/>
          <w:szCs w:val="28"/>
        </w:rPr>
        <w:t xml:space="preserve"> «На каком инструменте я играю?»,  «Отгадай инструмент и сыграй как я», «Музыкальное лото»;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пения с движением пальцев рук (</w:t>
      </w:r>
      <w:proofErr w:type="spellStart"/>
      <w:r>
        <w:rPr>
          <w:color w:val="000000"/>
          <w:sz w:val="28"/>
          <w:szCs w:val="28"/>
        </w:rPr>
        <w:t>неозвученое</w:t>
      </w:r>
      <w:proofErr w:type="spellEnd"/>
      <w:r>
        <w:rPr>
          <w:color w:val="000000"/>
          <w:sz w:val="28"/>
          <w:szCs w:val="28"/>
        </w:rPr>
        <w:t xml:space="preserve"> пианино);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музыкально-ритмического чувства.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5"/>
          <w:b/>
          <w:bCs/>
          <w:i w:val="0"/>
          <w:iCs w:val="0"/>
        </w:rPr>
      </w:pPr>
      <w:r>
        <w:rPr>
          <w:color w:val="000000"/>
          <w:sz w:val="28"/>
          <w:szCs w:val="28"/>
        </w:rPr>
        <w:t> 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5"/>
          <w:b/>
          <w:bCs/>
          <w:i w:val="0"/>
          <w:iCs w:val="0"/>
          <w:color w:val="000000"/>
          <w:sz w:val="28"/>
          <w:szCs w:val="28"/>
        </w:rPr>
        <w:t>Пение</w:t>
      </w:r>
      <w:r>
        <w:rPr>
          <w:rStyle w:val="a5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один из важнейших видов музыкальной деятельности. </w:t>
      </w:r>
      <w:proofErr w:type="gramStart"/>
      <w:r>
        <w:rPr>
          <w:color w:val="000000"/>
          <w:sz w:val="28"/>
          <w:szCs w:val="28"/>
        </w:rPr>
        <w:t xml:space="preserve">Пение давно используется как одно из </w:t>
      </w:r>
      <w:proofErr w:type="spellStart"/>
      <w:r>
        <w:rPr>
          <w:color w:val="000000"/>
          <w:sz w:val="28"/>
          <w:szCs w:val="28"/>
        </w:rPr>
        <w:t>реабиталитационных</w:t>
      </w:r>
      <w:proofErr w:type="spellEnd"/>
      <w:r>
        <w:rPr>
          <w:color w:val="000000"/>
          <w:sz w:val="28"/>
          <w:szCs w:val="28"/>
        </w:rPr>
        <w:t xml:space="preserve"> средств для заикающихся и для тех, кто имеет нарушения речи.</w:t>
      </w:r>
      <w:proofErr w:type="gramEnd"/>
      <w:r>
        <w:rPr>
          <w:color w:val="000000"/>
          <w:sz w:val="28"/>
          <w:szCs w:val="28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пение на слоги «ля-ля», «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-ли-ли», «ту-</w:t>
      </w:r>
      <w:proofErr w:type="spellStart"/>
      <w:r>
        <w:rPr>
          <w:color w:val="000000"/>
          <w:sz w:val="28"/>
          <w:szCs w:val="28"/>
        </w:rPr>
        <w:t>ру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ру</w:t>
      </w:r>
      <w:proofErr w:type="spellEnd"/>
      <w:r>
        <w:rPr>
          <w:color w:val="000000"/>
          <w:sz w:val="28"/>
          <w:szCs w:val="28"/>
        </w:rPr>
        <w:t>» способствуют автоматизации звука, закреплению правильного произношения.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5"/>
          <w:b/>
          <w:bCs/>
          <w:i w:val="0"/>
          <w:iCs w:val="0"/>
          <w:color w:val="000000"/>
          <w:sz w:val="28"/>
          <w:szCs w:val="28"/>
        </w:rPr>
        <w:t>Музыкально-</w:t>
      </w:r>
      <w:proofErr w:type="gramStart"/>
      <w:r>
        <w:rPr>
          <w:rStyle w:val="a5"/>
          <w:b/>
          <w:bCs/>
          <w:i w:val="0"/>
          <w:iCs w:val="0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a5"/>
          <w:color w:val="000000"/>
          <w:sz w:val="28"/>
          <w:szCs w:val="28"/>
        </w:rPr>
        <w:t xml:space="preserve"> –  </w:t>
      </w:r>
      <w:r>
        <w:rPr>
          <w:color w:val="000000"/>
          <w:sz w:val="28"/>
          <w:szCs w:val="28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</w:pPr>
      <w:r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Музыкально-дидактические игры, дидактические упражнения и задания, некоторые игры с пением </w:t>
      </w:r>
      <w:r>
        <w:rPr>
          <w:color w:val="000000"/>
          <w:sz w:val="28"/>
          <w:szCs w:val="28"/>
        </w:rPr>
        <w:t xml:space="preserve">способствуют развитию фонетико-фонематического слуха, развивают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«Движение – это тоже речь, выражающая сущность ребенка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Генералова</w:t>
      </w:r>
      <w:proofErr w:type="spellEnd"/>
      <w:r>
        <w:rPr>
          <w:color w:val="000000"/>
          <w:sz w:val="28"/>
          <w:szCs w:val="28"/>
        </w:rPr>
        <w:t>).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6"/>
        </w:rPr>
      </w:pPr>
      <w:r>
        <w:rPr>
          <w:color w:val="000000"/>
          <w:sz w:val="28"/>
          <w:szCs w:val="28"/>
        </w:rPr>
        <w:t>Среди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большое место занимают </w:t>
      </w:r>
      <w:r>
        <w:rPr>
          <w:rStyle w:val="a5"/>
          <w:b/>
          <w:bCs/>
          <w:i w:val="0"/>
          <w:iCs w:val="0"/>
          <w:color w:val="000000"/>
          <w:sz w:val="28"/>
          <w:szCs w:val="28"/>
        </w:rPr>
        <w:t>музыкально-ритмические упражнения</w:t>
      </w:r>
      <w:r>
        <w:rPr>
          <w:color w:val="000000"/>
          <w:sz w:val="28"/>
          <w:szCs w:val="28"/>
        </w:rPr>
        <w:t>. Без них в логопедических группах не обойтись. Помимо упражнений, к музыкально-</w:t>
      </w:r>
      <w:proofErr w:type="gramStart"/>
      <w:r>
        <w:rPr>
          <w:color w:val="000000"/>
          <w:sz w:val="28"/>
          <w:szCs w:val="28"/>
        </w:rPr>
        <w:t>ритмическим движениям</w:t>
      </w:r>
      <w:proofErr w:type="gramEnd"/>
      <w:r>
        <w:rPr>
          <w:color w:val="000000"/>
          <w:sz w:val="28"/>
          <w:szCs w:val="28"/>
        </w:rPr>
        <w:t xml:space="preserve"> относятся и </w:t>
      </w:r>
      <w:r>
        <w:rPr>
          <w:rStyle w:val="a5"/>
          <w:color w:val="000000"/>
          <w:sz w:val="28"/>
          <w:szCs w:val="28"/>
        </w:rPr>
        <w:t>танцы:</w:t>
      </w:r>
      <w:r>
        <w:rPr>
          <w:color w:val="000000"/>
          <w:sz w:val="28"/>
          <w:szCs w:val="28"/>
        </w:rPr>
        <w:t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Творчество – </w:t>
      </w:r>
      <w:r>
        <w:rPr>
          <w:color w:val="000000"/>
          <w:sz w:val="28"/>
          <w:szCs w:val="28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>
        <w:rPr>
          <w:color w:val="000000"/>
          <w:sz w:val="28"/>
          <w:szCs w:val="28"/>
        </w:rPr>
        <w:t>импровизировании</w:t>
      </w:r>
      <w:proofErr w:type="spellEnd"/>
      <w:r>
        <w:rPr>
          <w:color w:val="000000"/>
          <w:sz w:val="28"/>
          <w:szCs w:val="28"/>
        </w:rPr>
        <w:t xml:space="preserve"> и пении, музыкально-</w:t>
      </w:r>
      <w:proofErr w:type="gramStart"/>
      <w:r>
        <w:rPr>
          <w:color w:val="000000"/>
          <w:sz w:val="28"/>
          <w:szCs w:val="28"/>
        </w:rPr>
        <w:t>ритмических движениях</w:t>
      </w:r>
      <w:proofErr w:type="gramEnd"/>
      <w:r>
        <w:rPr>
          <w:color w:val="000000"/>
          <w:sz w:val="28"/>
          <w:szCs w:val="28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</w:pPr>
      <w:proofErr w:type="spellStart"/>
      <w:r>
        <w:rPr>
          <w:rStyle w:val="a6"/>
          <w:color w:val="000000"/>
          <w:sz w:val="28"/>
          <w:szCs w:val="28"/>
        </w:rPr>
        <w:t>Логоритмика</w:t>
      </w:r>
      <w:proofErr w:type="spellEnd"/>
      <w:r>
        <w:rPr>
          <w:rStyle w:val="a6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>
        <w:rPr>
          <w:color w:val="000000"/>
          <w:sz w:val="28"/>
          <w:szCs w:val="28"/>
        </w:rPr>
        <w:t>игротерапией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психогимнастикой</w:t>
      </w:r>
      <w:proofErr w:type="spellEnd"/>
      <w:r>
        <w:rPr>
          <w:color w:val="000000"/>
          <w:sz w:val="28"/>
          <w:szCs w:val="28"/>
        </w:rPr>
        <w:t xml:space="preserve"> и с методикой музыкального воспитания в целом. 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rStyle w:val="a6"/>
        </w:rPr>
      </w:pP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</w:t>
      </w:r>
      <w:r>
        <w:rPr>
          <w:color w:val="000000"/>
          <w:sz w:val="28"/>
          <w:szCs w:val="28"/>
        </w:rPr>
        <w:lastRenderedPageBreak/>
        <w:t>коррекционных, образовательных и оздоровительных задач.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</w:pPr>
      <w:r>
        <w:rPr>
          <w:rStyle w:val="a6"/>
          <w:color w:val="000000"/>
          <w:sz w:val="28"/>
          <w:szCs w:val="28"/>
        </w:rPr>
        <w:t>Нейродинамическая ритмопластика – </w:t>
      </w:r>
      <w:r>
        <w:rPr>
          <w:color w:val="000000"/>
          <w:sz w:val="28"/>
          <w:szCs w:val="28"/>
        </w:rPr>
        <w:t xml:space="preserve">это сочетание двух направлений: лечебной физкультуры и хореографии. Сочетание физических упражнений с </w:t>
      </w:r>
      <w:proofErr w:type="gramStart"/>
      <w:r>
        <w:rPr>
          <w:color w:val="000000"/>
          <w:sz w:val="28"/>
          <w:szCs w:val="28"/>
        </w:rPr>
        <w:t>речевыми</w:t>
      </w:r>
      <w:proofErr w:type="gramEnd"/>
      <w:r>
        <w:rPr>
          <w:color w:val="000000"/>
          <w:sz w:val="28"/>
          <w:szCs w:val="28"/>
        </w:rPr>
        <w:t xml:space="preserve"> производит двойной эффект. Непроизвольная дыхательная гимнастика помогает ликвидировать застойные явления в легких, укрепить и развить физиологическое и речевое дыхание. Регулярное выполнение игровых комбинированных упражнений способствует укреплению голоса и речевой моторики, что особенно важно в работе с детьми-</w:t>
      </w:r>
      <w:proofErr w:type="spellStart"/>
      <w:r>
        <w:rPr>
          <w:color w:val="000000"/>
          <w:sz w:val="28"/>
          <w:szCs w:val="28"/>
        </w:rPr>
        <w:t>дизартриками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имеющими</w:t>
      </w:r>
      <w:proofErr w:type="gramEnd"/>
      <w:r>
        <w:rPr>
          <w:color w:val="000000"/>
          <w:sz w:val="28"/>
          <w:szCs w:val="28"/>
        </w:rPr>
        <w:t xml:space="preserve"> парезы речевой мускулатуры. </w:t>
      </w:r>
      <w:proofErr w:type="spellStart"/>
      <w:r>
        <w:rPr>
          <w:color w:val="000000"/>
          <w:sz w:val="28"/>
          <w:szCs w:val="28"/>
        </w:rPr>
        <w:t>Стихотворно</w:t>
      </w:r>
      <w:proofErr w:type="spellEnd"/>
      <w:r>
        <w:rPr>
          <w:color w:val="000000"/>
          <w:sz w:val="28"/>
          <w:szCs w:val="28"/>
        </w:rPr>
        <w:t xml:space="preserve">-ритмические творческие упражнения позволяют включать в работу множество анализаторов – </w:t>
      </w:r>
      <w:proofErr w:type="gramStart"/>
      <w:r>
        <w:rPr>
          <w:color w:val="000000"/>
          <w:sz w:val="28"/>
          <w:szCs w:val="28"/>
        </w:rPr>
        <w:t>слуховой</w:t>
      </w:r>
      <w:proofErr w:type="gramEnd"/>
      <w:r>
        <w:rPr>
          <w:color w:val="000000"/>
          <w:sz w:val="28"/>
          <w:szCs w:val="28"/>
        </w:rPr>
        <w:t>, зрительный, кожно-тактильный, кинестетический.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Занятия по ритмопластике способствуют: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речевому развитию;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укреплению здоровья, выработке правильной осанки;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укреплению и развитию мышечной системы;  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улучшению координации;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развитию чувства ритма;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коррекции и совершенствованию у ребенка психических процессов: восприятия, внимания, разных видов памяти; зрительн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слухо</w:t>
      </w:r>
      <w:proofErr w:type="spellEnd"/>
      <w:r>
        <w:rPr>
          <w:color w:val="000000"/>
          <w:sz w:val="28"/>
          <w:szCs w:val="28"/>
        </w:rPr>
        <w:t xml:space="preserve">- и тактильно-моторную координацию, </w:t>
      </w:r>
      <w:proofErr w:type="spellStart"/>
      <w:r>
        <w:rPr>
          <w:color w:val="000000"/>
          <w:sz w:val="28"/>
          <w:szCs w:val="28"/>
        </w:rPr>
        <w:t>сомато</w:t>
      </w:r>
      <w:proofErr w:type="spellEnd"/>
      <w:r>
        <w:rPr>
          <w:color w:val="000000"/>
          <w:sz w:val="28"/>
          <w:szCs w:val="28"/>
        </w:rPr>
        <w:t>-пространственный и пространственный анализ и синтез.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особыми потребностями плохо говорящих детей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музыка для них является особым средством развития эмоционально-волевой сферы, двигательной, речевой и умственной деятельности. 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8E0A09" w:rsidRDefault="008E0A09" w:rsidP="008E0A09">
      <w:pPr>
        <w:pStyle w:val="a3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3E627E" w:rsidRDefault="003E627E"/>
    <w:sectPr w:rsidR="003E627E" w:rsidSect="0035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09"/>
    <w:rsid w:val="0035707B"/>
    <w:rsid w:val="00357293"/>
    <w:rsid w:val="003E627E"/>
    <w:rsid w:val="008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A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0A0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8E0A09"/>
    <w:rPr>
      <w:i/>
      <w:iCs/>
    </w:rPr>
  </w:style>
  <w:style w:type="character" w:styleId="a6">
    <w:name w:val="Strong"/>
    <w:basedOn w:val="a0"/>
    <w:qFormat/>
    <w:rsid w:val="008E0A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0A0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09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3570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A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0A0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8E0A09"/>
    <w:rPr>
      <w:i/>
      <w:iCs/>
    </w:rPr>
  </w:style>
  <w:style w:type="character" w:styleId="a6">
    <w:name w:val="Strong"/>
    <w:basedOn w:val="a0"/>
    <w:qFormat/>
    <w:rsid w:val="008E0A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0A0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09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3570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2017-11-07T06:16:00Z</dcterms:created>
  <dcterms:modified xsi:type="dcterms:W3CDTF">2017-11-07T06:33:00Z</dcterms:modified>
</cp:coreProperties>
</file>